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8DD" w:rsidRPr="00035ACF" w:rsidRDefault="0052534C" w:rsidP="0052534C">
      <w:pPr>
        <w:rPr>
          <w:b/>
        </w:rPr>
      </w:pPr>
      <w:r w:rsidRPr="00035ACF">
        <w:rPr>
          <w:b/>
        </w:rPr>
        <w:t>LOS NIÑOS Y LAS NIÑAS EN ORFANDAD: QUE HACER….</w:t>
      </w:r>
      <w:proofErr w:type="gramStart"/>
      <w:r w:rsidRPr="00035ACF">
        <w:rPr>
          <w:b/>
        </w:rPr>
        <w:t>?</w:t>
      </w:r>
      <w:proofErr w:type="gramEnd"/>
    </w:p>
    <w:p w:rsidR="0052534C" w:rsidRDefault="0052534C" w:rsidP="0052534C">
      <w:bookmarkStart w:id="0" w:name="_GoBack"/>
      <w:bookmarkEnd w:id="0"/>
      <w:r>
        <w:t>En los espacios de Uniandes (Mérida) nos reunimos el 3 de mayo 2018, para celebrar el CONVERSATORIO LOS NIÑOS Y LAS NIÑAS EN ORFANDAD: Qué hacer…? promovido por la RED DERECHOS HUMANOS DEL NIÑO, LA NIÑA Y ADOLESCENTES (REDHNNA) conjuntamente con la RED MERIDEÑA DE DDHH DEL NIÑO, LA NIÑA Y ADOLESCENTE Y LA RED INTERNACIONAL POR LA DEFENSA DE LA INFANCIA Y ADOLESCENCIA EN CONDICION DE CALLE (RIDIACC) en estas dos últimas redes, la integran Fundación de Don Bosco, Uniandes Mérida, Cátedra de la Paz y Derechos Humanos Mons. Oscar A. Romero, Asociación Civil Jardín de la Esperanza.</w:t>
      </w:r>
    </w:p>
    <w:p w:rsidR="0052534C" w:rsidRDefault="0052534C" w:rsidP="0052534C">
      <w:r>
        <w:t>En esta convocatoria aparte de las organizaciones anteriormente señaladas, estuvieron ASOVIDA y la Liga Merideña contra el Sida así como la Cooperativa Caribana a través de su proyecto Bibliomula y el Observatorio de los Derechos Humanos de las Mujeres / Capitulo Mérida.</w:t>
      </w:r>
    </w:p>
    <w:p w:rsidR="00857152" w:rsidRDefault="0052534C" w:rsidP="0052534C">
      <w:pPr>
        <w:rPr>
          <w:bCs/>
        </w:rPr>
      </w:pPr>
      <w:r>
        <w:t>Walter Trejo Urquiola, Cátedra de la Paz como vocera de la REDHNNA</w:t>
      </w:r>
      <w:r>
        <w:rPr>
          <w:rStyle w:val="Refdenotaalpie"/>
        </w:rPr>
        <w:footnoteReference w:id="1"/>
      </w:r>
      <w:r>
        <w:t xml:space="preserve"> en el Estado Mérida explico a los presentes la motivación de esta actividad en el marco de la realizada a nivel nacional por REDHNNA en días pasados con una diversidad de ponencias sobre el tema de la Orfandad en los niños y los niños. Dicho inicio estuvo marcado conceptualmente por los aportes de </w:t>
      </w:r>
      <w:r w:rsidRPr="0052534C">
        <w:rPr>
          <w:bCs/>
        </w:rPr>
        <w:t>Gloriana Faría/Luis Zambrano</w:t>
      </w:r>
      <w:r w:rsidR="00857152">
        <w:rPr>
          <w:bCs/>
        </w:rPr>
        <w:t xml:space="preserve"> en la presentación enviada; que permitió ubicar a los presentes en el plano jurídico.</w:t>
      </w:r>
    </w:p>
    <w:p w:rsidR="00857152" w:rsidRDefault="00857152" w:rsidP="0052534C">
      <w:pPr>
        <w:rPr>
          <w:bCs/>
        </w:rPr>
      </w:pPr>
      <w:r>
        <w:rPr>
          <w:bCs/>
        </w:rPr>
        <w:lastRenderedPageBreak/>
        <w:t>Con lo anterior, le estableció el conversatorio de la realidad de los NNA en el Estado Mérida; con  muchas pasiones y dominio de la realidad se abarco de forma múltiple las diversas aristas del problema país; lo que hizo necesaria retomar dichos aportes desde la realidad de los niños, las niñas y adolescentes.</w:t>
      </w:r>
    </w:p>
    <w:p w:rsidR="00857152" w:rsidRDefault="00857152" w:rsidP="0052534C">
      <w:pPr>
        <w:rPr>
          <w:bCs/>
        </w:rPr>
      </w:pPr>
      <w:r>
        <w:rPr>
          <w:bCs/>
        </w:rPr>
        <w:t>Ante el término “Orfandad”, los presentes no lo relacionaron con sus prácticas, ya que en Mérida esa palabra no se utiliza para situarnos ante la realidad de los NNA; en Mérida se señala y nos identificamos con términos “NNA en situación de Calle o en la Calle”, “NNA en situación de riesgos”, “NNA en vulnerabilidad”, entre otros.</w:t>
      </w:r>
    </w:p>
    <w:p w:rsidR="00857152" w:rsidRDefault="00857152" w:rsidP="0052534C">
      <w:pPr>
        <w:rPr>
          <w:bCs/>
        </w:rPr>
      </w:pPr>
      <w:r>
        <w:rPr>
          <w:bCs/>
        </w:rPr>
        <w:t>Reflexionando sobre el mismo, se pudo consensuar que “orfandad” relacionado a una situación de huérfanos, de ausencias de padres nos relaciona con la ausencia del Estado, de la Sociedad y de las Familias en estos momentos, en la protección de los niños y las niñas. Desde esta nivelación conceptual, procedimos con los aportes de los presentes:</w:t>
      </w:r>
    </w:p>
    <w:p w:rsidR="0052534C" w:rsidRDefault="00857152" w:rsidP="0052534C">
      <w:pPr>
        <w:rPr>
          <w:bCs/>
        </w:rPr>
      </w:pPr>
      <w:r>
        <w:rPr>
          <w:bCs/>
        </w:rPr>
        <w:t>ASOVIDA y Liga Merideña contra el Sida expusieron la realidad de los niños y las niñas con VIH y las diversas situaciones que viven sus familiares en este momento por la escasez de medicamentos, insumos, fórmulas lácteas, preservativos, etc</w:t>
      </w:r>
      <w:r w:rsidR="0052534C" w:rsidRPr="0052534C">
        <w:rPr>
          <w:b/>
          <w:bCs/>
        </w:rPr>
        <w:t xml:space="preserve"> </w:t>
      </w:r>
      <w:r>
        <w:rPr>
          <w:bCs/>
        </w:rPr>
        <w:t>así como la negativa del Gobierno Nacional en su Ministro de Salud para comprar los medicamentos, etc.</w:t>
      </w:r>
    </w:p>
    <w:p w:rsidR="00857152" w:rsidRDefault="00857152" w:rsidP="0052534C">
      <w:pPr>
        <w:rPr>
          <w:bCs/>
        </w:rPr>
      </w:pPr>
      <w:r>
        <w:rPr>
          <w:bCs/>
        </w:rPr>
        <w:t>FUNDACION DON BOSCO expuso la situación de los niños y las niñas en situación de calle, los que directamente atienden y los que indirectamente con otras entidades de atención estan relacionados; indica que los funcionarios del Sistema de Protección del NNA en el municipio no saben su rol ni sus funciones, sobretodo el IDENA.</w:t>
      </w:r>
    </w:p>
    <w:p w:rsidR="00857152" w:rsidRDefault="00857152" w:rsidP="0052534C">
      <w:pPr>
        <w:rPr>
          <w:bCs/>
        </w:rPr>
      </w:pPr>
      <w:r>
        <w:rPr>
          <w:bCs/>
        </w:rPr>
        <w:lastRenderedPageBreak/>
        <w:t>BIBLIOMULA proyecto de la Cooperativa Caribana que está trabajando con escuelas rurales, para promover la lectura señala que el derecho a la cultura, educación y recreación de NNA no se garantiza por el Estado en estas escuelas, ni familias.</w:t>
      </w:r>
    </w:p>
    <w:p w:rsidR="00857152" w:rsidRDefault="00857152" w:rsidP="0052534C">
      <w:pPr>
        <w:rPr>
          <w:bCs/>
        </w:rPr>
      </w:pPr>
      <w:r>
        <w:rPr>
          <w:bCs/>
        </w:rPr>
        <w:t>OBSERVATORIO DE DDHH DE LAS MUJERES indico que no trabaja directamente con NNA pero si con las mujeres, que tienen NNA en varias áreas de defensa, promoción y educación de los derechos de las mujeres.</w:t>
      </w:r>
    </w:p>
    <w:p w:rsidR="00857152" w:rsidRDefault="00857152" w:rsidP="0052534C">
      <w:pPr>
        <w:rPr>
          <w:bCs/>
        </w:rPr>
      </w:pPr>
      <w:r>
        <w:rPr>
          <w:bCs/>
        </w:rPr>
        <w:t>CATEDRA DE LA PAZ indica que entre sus acciones esta principalmente el trabajo por los NNA en comunidades, pero que capacitan a los actores sociales para garantizar a los NNA los derechos humanos y la Cultura de Paz.</w:t>
      </w:r>
    </w:p>
    <w:p w:rsidR="00F57F15" w:rsidRDefault="00F57F15" w:rsidP="0052534C">
      <w:pPr>
        <w:rPr>
          <w:bCs/>
        </w:rPr>
      </w:pPr>
      <w:r>
        <w:rPr>
          <w:bCs/>
        </w:rPr>
        <w:t>Los puntos que coincidimos de la realidad de los NNA en especial en el municipio Libertador del Estado Mérida son:</w:t>
      </w:r>
    </w:p>
    <w:p w:rsidR="00F57F15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t>Nos preocupa la actual situación de NNA en las diversas situaciones planteadas por las organizaciones presentes.</w:t>
      </w:r>
    </w:p>
    <w:p w:rsidR="003B6D5E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t>Nos preocupa que las instituciones públicas dedicadas a los NNA no estan dando respuestas oportunas a dichas situaciones.</w:t>
      </w:r>
    </w:p>
    <w:p w:rsidR="003B6D5E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t>Nos preocupa que no hay denuncias de situaciones específicas ante la Defensoría del Pueblo para tener evidencias de que las instituciones públicas no estan dando respuestas.</w:t>
      </w:r>
    </w:p>
    <w:p w:rsidR="003B6D5E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t>Nos preocupa que dichas instituciones públicas no dan información ni datos estadísticos de la situación de NNA en el Estado</w:t>
      </w:r>
    </w:p>
    <w:p w:rsidR="003B6D5E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t>Nos preocupa la pérdida de credibilidad de la gente en las instituciones públicas.</w:t>
      </w:r>
    </w:p>
    <w:p w:rsidR="003B6D5E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lastRenderedPageBreak/>
        <w:t>Nos preocupa la apatía de las instituciones del Sistema de Protección del NNA que no se vinculan con estas iniciativas.</w:t>
      </w:r>
    </w:p>
    <w:p w:rsidR="003B6D5E" w:rsidRDefault="003B6D5E" w:rsidP="00F57F15">
      <w:pPr>
        <w:pStyle w:val="Prrafodelista"/>
        <w:numPr>
          <w:ilvl w:val="0"/>
          <w:numId w:val="1"/>
        </w:numPr>
        <w:rPr>
          <w:bCs/>
        </w:rPr>
      </w:pPr>
      <w:r>
        <w:rPr>
          <w:bCs/>
        </w:rPr>
        <w:t>Nos preocupa el aumento de NNA en situación de mendicidad en las calles, comercios, entre otros en la ciudad de Mérida.</w:t>
      </w:r>
    </w:p>
    <w:p w:rsidR="003B6D5E" w:rsidRDefault="003B6D5E" w:rsidP="003B6D5E">
      <w:pPr>
        <w:rPr>
          <w:bCs/>
        </w:rPr>
      </w:pPr>
      <w:r>
        <w:rPr>
          <w:bCs/>
        </w:rPr>
        <w:t>Por lo anterior, acordamos las siguientes acciones:</w:t>
      </w:r>
    </w:p>
    <w:p w:rsidR="003B6D5E" w:rsidRDefault="003B6D5E" w:rsidP="003B6D5E">
      <w:pPr>
        <w:rPr>
          <w:bCs/>
        </w:rPr>
      </w:pPr>
      <w:r>
        <w:rPr>
          <w:bCs/>
        </w:rPr>
        <w:t>1.-Seguir generando actividades en torno al tema de los NNA y sus DDHH con otros/as, con organizaciones sociales aunque no sean de trabajo exclusivo de NNA para visibilizar a los NNA ante terceros.</w:t>
      </w:r>
    </w:p>
    <w:p w:rsidR="003B6D5E" w:rsidRDefault="003B6D5E" w:rsidP="003B6D5E">
      <w:pPr>
        <w:rPr>
          <w:bCs/>
        </w:rPr>
      </w:pPr>
      <w:r>
        <w:rPr>
          <w:bCs/>
        </w:rPr>
        <w:t>2.-Articularnos a otras redes, se solicitara a la RED RADAR incorporar a las organizaciones con servicios en VIH representados en la Liga Merideña contra el SIDA en sus acciones.</w:t>
      </w:r>
    </w:p>
    <w:p w:rsidR="003B6D5E" w:rsidRDefault="003B6D5E" w:rsidP="003B6D5E">
      <w:pPr>
        <w:rPr>
          <w:bCs/>
        </w:rPr>
      </w:pPr>
      <w:r>
        <w:rPr>
          <w:bCs/>
        </w:rPr>
        <w:t>3.-Elaborar un comunicado entre todos para evidenciar la situación de los niños y las niñas en orfandad (definir qué situación usaremos)</w:t>
      </w:r>
    </w:p>
    <w:p w:rsidR="003B6D5E" w:rsidRDefault="003B6D5E" w:rsidP="003B6D5E">
      <w:pPr>
        <w:rPr>
          <w:bCs/>
        </w:rPr>
      </w:pPr>
      <w:r>
        <w:rPr>
          <w:bCs/>
        </w:rPr>
        <w:t>4.-Complementar el directorio de organizaciones que está elaborando el Observatorio de DDHH de la Mujer que incluya las organizaciones de DDHH del NNA.</w:t>
      </w:r>
    </w:p>
    <w:p w:rsidR="003B6D5E" w:rsidRDefault="003B6D5E" w:rsidP="003B6D5E">
      <w:pPr>
        <w:rPr>
          <w:bCs/>
        </w:rPr>
      </w:pPr>
      <w:r>
        <w:rPr>
          <w:bCs/>
        </w:rPr>
        <w:t>5.-</w:t>
      </w:r>
      <w:r w:rsidR="009B0053">
        <w:rPr>
          <w:bCs/>
        </w:rPr>
        <w:t>Que cada organización presente haga una denuncia por escrito ante la Defensoría del Pueblo, denunciando la situación de NNA atendidos por la organización, dejar copia y hacerlo en 15 días.</w:t>
      </w:r>
    </w:p>
    <w:p w:rsidR="009B0053" w:rsidRDefault="009B0053" w:rsidP="003B6D5E">
      <w:pPr>
        <w:rPr>
          <w:bCs/>
        </w:rPr>
      </w:pPr>
      <w:r>
        <w:rPr>
          <w:bCs/>
        </w:rPr>
        <w:t>6.-Retomar desde esta actividad, la Red Merideña de DDHH de NNA iniciativa emprendida hace años por la Fundación Don Bosco que se articule con la REDHNNA y RIDIACC a nivel nacional.</w:t>
      </w:r>
    </w:p>
    <w:p w:rsidR="009B0053" w:rsidRDefault="009B0053" w:rsidP="003B6D5E">
      <w:pPr>
        <w:rPr>
          <w:bCs/>
        </w:rPr>
      </w:pPr>
      <w:r>
        <w:rPr>
          <w:bCs/>
        </w:rPr>
        <w:t>7.-Ante la falta de datos ni cifras estadísticas de NNA, empezar por las organizaciones para mostrar los NNA atendidos, motivar a otros para ir elaborado un mapeo de las situaciones y numero de NNA atendidos y afectados por esta realidad de país.</w:t>
      </w:r>
    </w:p>
    <w:p w:rsidR="009B0053" w:rsidRDefault="009B0053" w:rsidP="003B6D5E">
      <w:pPr>
        <w:rPr>
          <w:bCs/>
        </w:rPr>
      </w:pPr>
      <w:r>
        <w:rPr>
          <w:bCs/>
        </w:rPr>
        <w:lastRenderedPageBreak/>
        <w:t>8.-Pensar en elaborar un informe de DDHH NNA comenzando al menos por el municipio Libertador, mientras nos extendemos a otros municipios; buscar apoyo de REDHNNA para capacitarnos en documentación de casos y como mostrarlo en un informe.</w:t>
      </w:r>
    </w:p>
    <w:p w:rsidR="009B0053" w:rsidRDefault="009B0053" w:rsidP="003B6D5E">
      <w:pPr>
        <w:rPr>
          <w:bCs/>
        </w:rPr>
      </w:pPr>
      <w:r>
        <w:rPr>
          <w:bCs/>
        </w:rPr>
        <w:t>9.-Cuando tengamos el comunicado, difundirlos pero conversar con los entes del Sistema de Protección NNA del municipio para ver qué estan haciendo ellos ante la emigración de padres y representantes, etc.</w:t>
      </w:r>
    </w:p>
    <w:p w:rsidR="009B0053" w:rsidRPr="003B6D5E" w:rsidRDefault="009B0053" w:rsidP="003B6D5E">
      <w:pPr>
        <w:rPr>
          <w:bCs/>
        </w:rPr>
      </w:pPr>
      <w:r>
        <w:rPr>
          <w:bCs/>
        </w:rPr>
        <w:t>Sin otro motivo, quedamos comprometido con lo anterior, las organizaciones presentes.</w:t>
      </w:r>
    </w:p>
    <w:p w:rsidR="00857152" w:rsidRPr="00857152" w:rsidRDefault="00857152" w:rsidP="0052534C"/>
    <w:p w:rsidR="0052534C" w:rsidRDefault="0052534C" w:rsidP="0052534C"/>
    <w:p w:rsidR="0052534C" w:rsidRDefault="0052534C" w:rsidP="0052534C"/>
    <w:p w:rsidR="0052534C" w:rsidRDefault="0052534C" w:rsidP="0052534C"/>
    <w:p w:rsidR="0052534C" w:rsidRDefault="0052534C" w:rsidP="0052534C"/>
    <w:sectPr w:rsidR="005253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CFE" w:rsidRDefault="00485CFE" w:rsidP="0052534C">
      <w:pPr>
        <w:spacing w:line="240" w:lineRule="auto"/>
      </w:pPr>
      <w:r>
        <w:separator/>
      </w:r>
    </w:p>
  </w:endnote>
  <w:endnote w:type="continuationSeparator" w:id="0">
    <w:p w:rsidR="00485CFE" w:rsidRDefault="00485CFE" w:rsidP="005253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CFE" w:rsidRDefault="00485CFE" w:rsidP="0052534C">
      <w:pPr>
        <w:spacing w:line="240" w:lineRule="auto"/>
      </w:pPr>
      <w:r>
        <w:separator/>
      </w:r>
    </w:p>
  </w:footnote>
  <w:footnote w:type="continuationSeparator" w:id="0">
    <w:p w:rsidR="00485CFE" w:rsidRDefault="00485CFE" w:rsidP="0052534C">
      <w:pPr>
        <w:spacing w:line="240" w:lineRule="auto"/>
      </w:pPr>
      <w:r>
        <w:continuationSeparator/>
      </w:r>
    </w:p>
  </w:footnote>
  <w:footnote w:id="1">
    <w:p w:rsidR="0052534C" w:rsidRPr="0052534C" w:rsidRDefault="0052534C" w:rsidP="0052534C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52534C">
        <w:t>Twitter: @REDHNNA</w:t>
      </w:r>
      <w:r>
        <w:t xml:space="preserve">      </w:t>
      </w:r>
      <w:r w:rsidRPr="0052534C">
        <w:t>Facebook: https://www.facebook.com/REDHNNA/</w:t>
      </w:r>
    </w:p>
    <w:p w:rsidR="0052534C" w:rsidRDefault="0052534C">
      <w:pPr>
        <w:pStyle w:val="Textonotapie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A06D6"/>
    <w:multiLevelType w:val="hybridMultilevel"/>
    <w:tmpl w:val="DA9AD38E"/>
    <w:lvl w:ilvl="0" w:tplc="20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FFF"/>
    <w:rsid w:val="00035ACF"/>
    <w:rsid w:val="000F48DD"/>
    <w:rsid w:val="003B6D5E"/>
    <w:rsid w:val="00485CFE"/>
    <w:rsid w:val="0052534C"/>
    <w:rsid w:val="00857152"/>
    <w:rsid w:val="008B0FFF"/>
    <w:rsid w:val="009B0053"/>
    <w:rsid w:val="00F5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B60D91-FD40-496C-A596-BDE7CBC46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8"/>
        <w:szCs w:val="28"/>
        <w:lang w:val="es-V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534C"/>
    <w:rPr>
      <w:rFonts w:ascii="Times New Roman" w:hAnsi="Times New Roman" w:cs="Times New Roman"/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2534C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2534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52534C"/>
    <w:rPr>
      <w:vertAlign w:val="superscript"/>
    </w:rPr>
  </w:style>
  <w:style w:type="paragraph" w:styleId="Prrafodelista">
    <w:name w:val="List Paragraph"/>
    <w:basedOn w:val="Normal"/>
    <w:uiPriority w:val="34"/>
    <w:qFormat/>
    <w:rsid w:val="00F57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9CB87-9AA0-46C0-8D81-3BD8A853D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1007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2018-05-04T02:15:00Z</dcterms:created>
  <dcterms:modified xsi:type="dcterms:W3CDTF">2018-05-04T02:57:00Z</dcterms:modified>
</cp:coreProperties>
</file>